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A1AB4" w:rsidRPr="00CF0299" w:rsidRDefault="00194DB0" w:rsidP="00CF029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2419350</wp:posOffset>
                </wp:positionH>
                <wp:positionV relativeFrom="paragraph">
                  <wp:posOffset>-135890</wp:posOffset>
                </wp:positionV>
                <wp:extent cx="5553075" cy="951865"/>
                <wp:effectExtent l="0" t="0" r="952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951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0368" w:rsidRDefault="00AA1AB4" w:rsidP="00AA1AB4">
                            <w:pPr>
                              <w:contextualSpacing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Independent Domestic Violence Advisor</w:t>
                            </w:r>
                          </w:p>
                          <w:p w:rsidR="00AA1AB4" w:rsidRPr="005B71F6" w:rsidRDefault="00AA1AB4" w:rsidP="00AA1AB4">
                            <w:pPr>
                              <w:contextualSpacing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A80368">
                              <w:rPr>
                                <w:b/>
                                <w:sz w:val="32"/>
                                <w:szCs w:val="32"/>
                              </w:rPr>
                              <w:t>(</w:t>
                            </w:r>
                            <w:r w:rsidRPr="005B71F6">
                              <w:rPr>
                                <w:b/>
                                <w:sz w:val="32"/>
                                <w:szCs w:val="32"/>
                              </w:rPr>
                              <w:t>IDVA)</w:t>
                            </w:r>
                          </w:p>
                          <w:p w:rsidR="00CF0299" w:rsidRPr="00CF0299" w:rsidRDefault="00CF0299" w:rsidP="00CF029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F0299">
                              <w:rPr>
                                <w:b/>
                                <w:sz w:val="28"/>
                                <w:szCs w:val="28"/>
                              </w:rPr>
                              <w:t>Job Description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90.5pt;margin-top:-10.7pt;width:437.25pt;height:74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" stroked="f">
                <v:textbox style="mso-fit-shape-to-text:t">
                  <w:txbxContent>
                    <w:p w:rsidR="00A80368" w:rsidRDefault="00AA1AB4" w:rsidP="00AA1AB4">
                      <w:pPr>
                        <w:contextualSpacing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Independent Domestic Violence Advisor</w:t>
                      </w:r>
                    </w:p>
                    <w:p w:rsidR="00AA1AB4" w:rsidRPr="005B71F6" w:rsidRDefault="00AA1AB4" w:rsidP="00AA1AB4">
                      <w:pPr>
                        <w:contextualSpacing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A80368">
                        <w:rPr>
                          <w:b/>
                          <w:sz w:val="32"/>
                          <w:szCs w:val="32"/>
                        </w:rPr>
                        <w:t>(</w:t>
                      </w:r>
                      <w:r w:rsidRPr="005B71F6">
                        <w:rPr>
                          <w:b/>
                          <w:sz w:val="32"/>
                          <w:szCs w:val="32"/>
                        </w:rPr>
                        <w:t>IDVA)</w:t>
                      </w:r>
                    </w:p>
                    <w:p w:rsidR="00CF0299" w:rsidRPr="00CF0299" w:rsidRDefault="00CF0299" w:rsidP="00CF029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F0299">
                        <w:rPr>
                          <w:b/>
                          <w:sz w:val="28"/>
                          <w:szCs w:val="28"/>
                        </w:rPr>
                        <w:t>Job Description</w:t>
                      </w:r>
                    </w:p>
                  </w:txbxContent>
                </v:textbox>
              </v:shape>
            </w:pict>
          </mc:Fallback>
        </mc:AlternateContent>
      </w:r>
      <w:bookmarkStart w:id="1" w:name="_MON_1231333043"/>
      <w:bookmarkEnd w:id="1"/>
      <w:r w:rsidR="00CF0299">
        <w:object w:dxaOrig="6281" w:dyaOrig="41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2pt;height:60.1pt" o:ole="">
            <v:imagedata r:id="rId7" o:title=""/>
          </v:shape>
          <o:OLEObject Type="Embed" ProgID="Word.Picture.8" ShapeID="_x0000_i1025" DrawAspect="Content" ObjectID="_1717507542" r:id="rId8"/>
        </w:object>
      </w:r>
    </w:p>
    <w:p w:rsidR="002341C4" w:rsidRPr="002341C4" w:rsidRDefault="002341C4" w:rsidP="002341C4">
      <w:pPr>
        <w:pStyle w:val="Subtitle"/>
        <w:jc w:val="left"/>
        <w:rPr>
          <w:rFonts w:asciiTheme="minorHAnsi" w:hAnsiTheme="minorHAnsi" w:cs="Arial"/>
          <w:b w:val="0"/>
          <w:bCs w:val="0"/>
        </w:rPr>
      </w:pPr>
      <w:r w:rsidRPr="002341C4">
        <w:rPr>
          <w:rFonts w:asciiTheme="minorHAnsi" w:hAnsiTheme="minorHAnsi" w:cs="Arial"/>
        </w:rPr>
        <w:t>Responsible to:</w:t>
      </w:r>
      <w:r w:rsidRPr="002341C4">
        <w:rPr>
          <w:rFonts w:asciiTheme="minorHAnsi" w:hAnsiTheme="minorHAnsi" w:cs="Arial"/>
        </w:rPr>
        <w:tab/>
      </w:r>
      <w:r w:rsidR="00C000A8">
        <w:rPr>
          <w:rFonts w:asciiTheme="minorHAnsi" w:hAnsiTheme="minorHAnsi" w:cs="Arial"/>
          <w:b w:val="0"/>
        </w:rPr>
        <w:t>IDVA</w:t>
      </w:r>
      <w:r w:rsidR="009E53B4">
        <w:rPr>
          <w:rFonts w:asciiTheme="minorHAnsi" w:hAnsiTheme="minorHAnsi" w:cs="Arial"/>
          <w:b w:val="0"/>
        </w:rPr>
        <w:t xml:space="preserve"> Team</w:t>
      </w:r>
      <w:r w:rsidRPr="002341C4">
        <w:rPr>
          <w:rFonts w:asciiTheme="minorHAnsi" w:hAnsiTheme="minorHAnsi" w:cs="Arial"/>
          <w:b w:val="0"/>
        </w:rPr>
        <w:t xml:space="preserve"> Manager</w:t>
      </w:r>
    </w:p>
    <w:p w:rsidR="002341C4" w:rsidRPr="002341C4" w:rsidRDefault="002341C4" w:rsidP="002341C4">
      <w:pPr>
        <w:pStyle w:val="Subtitle"/>
        <w:jc w:val="left"/>
        <w:rPr>
          <w:rFonts w:asciiTheme="minorHAnsi" w:hAnsiTheme="minorHAnsi" w:cs="Arial"/>
          <w:b w:val="0"/>
          <w:bCs w:val="0"/>
        </w:rPr>
      </w:pPr>
      <w:r w:rsidRPr="002341C4">
        <w:rPr>
          <w:rFonts w:asciiTheme="minorHAnsi" w:hAnsiTheme="minorHAnsi" w:cs="Arial"/>
        </w:rPr>
        <w:t>Responsible for:</w:t>
      </w:r>
      <w:r w:rsidRPr="002341C4">
        <w:rPr>
          <w:rFonts w:asciiTheme="minorHAnsi" w:hAnsiTheme="minorHAnsi" w:cs="Arial"/>
        </w:rPr>
        <w:tab/>
      </w:r>
      <w:r w:rsidRPr="002341C4">
        <w:rPr>
          <w:rFonts w:asciiTheme="minorHAnsi" w:hAnsiTheme="minorHAnsi" w:cs="Arial"/>
          <w:b w:val="0"/>
          <w:bCs w:val="0"/>
        </w:rPr>
        <w:t>No staff</w:t>
      </w:r>
    </w:p>
    <w:p w:rsidR="002341C4" w:rsidRPr="002341C4" w:rsidRDefault="002341C4" w:rsidP="002341C4">
      <w:pPr>
        <w:pStyle w:val="Subtitle"/>
        <w:jc w:val="left"/>
        <w:rPr>
          <w:rFonts w:asciiTheme="minorHAnsi" w:hAnsiTheme="minorHAnsi" w:cs="Arial"/>
          <w:b w:val="0"/>
          <w:bCs w:val="0"/>
          <w:sz w:val="22"/>
          <w:szCs w:val="22"/>
        </w:rPr>
      </w:pPr>
    </w:p>
    <w:p w:rsidR="00C000A8" w:rsidRPr="00A66A1F" w:rsidRDefault="002341C4" w:rsidP="00C000A8">
      <w:pPr>
        <w:pStyle w:val="Subtitle"/>
        <w:jc w:val="left"/>
        <w:rPr>
          <w:rFonts w:asciiTheme="minorHAnsi" w:hAnsiTheme="minorHAnsi" w:cs="Arial"/>
          <w:b w:val="0"/>
          <w:bCs w:val="0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Objective</w:t>
      </w:r>
      <w:r w:rsidRPr="002341C4">
        <w:rPr>
          <w:rFonts w:asciiTheme="minorHAnsi" w:hAnsiTheme="minorHAnsi" w:cs="Arial"/>
          <w:sz w:val="22"/>
          <w:szCs w:val="22"/>
        </w:rPr>
        <w:t xml:space="preserve"> of the Post</w:t>
      </w:r>
      <w:r>
        <w:rPr>
          <w:rFonts w:asciiTheme="minorHAnsi" w:hAnsiTheme="minorHAnsi" w:cs="Arial"/>
          <w:sz w:val="22"/>
          <w:szCs w:val="22"/>
        </w:rPr>
        <w:t>:</w:t>
      </w:r>
      <w:r>
        <w:rPr>
          <w:rFonts w:asciiTheme="minorHAnsi" w:hAnsiTheme="minorHAnsi" w:cs="Arial"/>
          <w:sz w:val="22"/>
          <w:szCs w:val="22"/>
        </w:rPr>
        <w:tab/>
      </w:r>
      <w:r w:rsidR="00C000A8" w:rsidRPr="0060354E">
        <w:rPr>
          <w:rFonts w:asciiTheme="minorHAnsi" w:hAnsiTheme="minorHAnsi" w:cs="Arial"/>
          <w:b w:val="0"/>
          <w:bCs w:val="0"/>
          <w:sz w:val="22"/>
          <w:szCs w:val="22"/>
        </w:rPr>
        <w:t xml:space="preserve">To work with </w:t>
      </w:r>
      <w:r w:rsidR="00A66A1F" w:rsidRPr="00A66A1F">
        <w:rPr>
          <w:rFonts w:asciiTheme="minorHAnsi" w:hAnsiTheme="minorHAnsi" w:cs="Arial"/>
          <w:b w:val="0"/>
          <w:bCs w:val="0"/>
          <w:sz w:val="22"/>
          <w:szCs w:val="22"/>
        </w:rPr>
        <w:t>victims of domestic abuse assessed as being at high risk</w:t>
      </w:r>
    </w:p>
    <w:p w:rsidR="00A66A1F" w:rsidRPr="00A66A1F" w:rsidRDefault="00A66A1F" w:rsidP="00C000A8">
      <w:pPr>
        <w:pStyle w:val="Subtitle"/>
        <w:jc w:val="left"/>
        <w:rPr>
          <w:rFonts w:asciiTheme="minorHAnsi" w:hAnsiTheme="minorHAnsi" w:cs="Arial"/>
          <w:b w:val="0"/>
          <w:sz w:val="22"/>
          <w:szCs w:val="22"/>
        </w:rPr>
      </w:pPr>
      <w:r w:rsidRPr="00A66A1F">
        <w:rPr>
          <w:rFonts w:asciiTheme="minorHAnsi" w:hAnsiTheme="minorHAnsi" w:cs="Arial"/>
          <w:b w:val="0"/>
          <w:bCs w:val="0"/>
          <w:sz w:val="22"/>
          <w:szCs w:val="22"/>
        </w:rPr>
        <w:tab/>
      </w:r>
      <w:r w:rsidRPr="00A66A1F">
        <w:rPr>
          <w:rFonts w:asciiTheme="minorHAnsi" w:hAnsiTheme="minorHAnsi" w:cs="Arial"/>
          <w:b w:val="0"/>
          <w:bCs w:val="0"/>
          <w:sz w:val="22"/>
          <w:szCs w:val="22"/>
        </w:rPr>
        <w:tab/>
      </w:r>
      <w:r w:rsidRPr="00A66A1F">
        <w:rPr>
          <w:rFonts w:asciiTheme="minorHAnsi" w:hAnsiTheme="minorHAnsi" w:cs="Arial"/>
          <w:b w:val="0"/>
          <w:bCs w:val="0"/>
          <w:sz w:val="22"/>
          <w:szCs w:val="22"/>
        </w:rPr>
        <w:tab/>
      </w:r>
      <w:r w:rsidRPr="00A66A1F">
        <w:rPr>
          <w:rFonts w:asciiTheme="minorHAnsi" w:hAnsiTheme="minorHAnsi"/>
          <w:b w:val="0"/>
          <w:color w:val="000000"/>
          <w:sz w:val="22"/>
          <w:szCs w:val="22"/>
        </w:rPr>
        <w:t>To participate in the care plan of victims referred to the loc</w:t>
      </w:r>
      <w:r>
        <w:rPr>
          <w:rFonts w:asciiTheme="minorHAnsi" w:hAnsiTheme="minorHAnsi"/>
          <w:b w:val="0"/>
          <w:color w:val="000000"/>
          <w:sz w:val="22"/>
          <w:szCs w:val="22"/>
        </w:rPr>
        <w:t xml:space="preserve">al Multi-agency Risk Assessment </w:t>
      </w:r>
      <w:r w:rsidRPr="00A66A1F">
        <w:rPr>
          <w:rFonts w:asciiTheme="minorHAnsi" w:hAnsiTheme="minorHAnsi"/>
          <w:b w:val="0"/>
          <w:color w:val="000000"/>
          <w:sz w:val="22"/>
          <w:szCs w:val="22"/>
        </w:rPr>
        <w:t>Conference (MARAC)</w:t>
      </w:r>
    </w:p>
    <w:p w:rsidR="002341C4" w:rsidRDefault="002341C4" w:rsidP="002341C4">
      <w:pPr>
        <w:pStyle w:val="Subtitle"/>
        <w:jc w:val="lef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12049"/>
      </w:tblGrid>
      <w:tr w:rsidR="003A1D5E" w:rsidTr="00AA1AB4">
        <w:tc>
          <w:tcPr>
            <w:tcW w:w="3227" w:type="dxa"/>
          </w:tcPr>
          <w:p w:rsidR="003A1D5E" w:rsidRDefault="00C000A8" w:rsidP="003A1D5E">
            <w:r>
              <w:t>IDVA</w:t>
            </w:r>
            <w:r w:rsidR="001253C4">
              <w:t xml:space="preserve"> Service Delivery</w:t>
            </w:r>
          </w:p>
        </w:tc>
        <w:tc>
          <w:tcPr>
            <w:tcW w:w="12049" w:type="dxa"/>
          </w:tcPr>
          <w:p w:rsidR="00A66A1F" w:rsidRPr="00A66A1F" w:rsidRDefault="00E8084B" w:rsidP="00A66A1F">
            <w:pPr>
              <w:pStyle w:val="Subtitle"/>
              <w:numPr>
                <w:ilvl w:val="0"/>
                <w:numId w:val="6"/>
              </w:numPr>
              <w:jc w:val="left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  <w:t>P</w:t>
            </w:r>
            <w:r w:rsidR="00A66A1F" w:rsidRPr="00A66A1F"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  <w:t xml:space="preserve">rovide crisis support and advocacy to victims </w:t>
            </w:r>
            <w:r w:rsidR="00B63A1C"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  <w:t xml:space="preserve">of domestic abuse who have been </w:t>
            </w:r>
            <w:r w:rsidR="00A66A1F" w:rsidRPr="00A66A1F"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  <w:t>assessed as being at high risk</w:t>
            </w:r>
            <w:r w:rsidR="00B63A1C"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  <w:t>.</w:t>
            </w:r>
          </w:p>
          <w:p w:rsidR="00C000A8" w:rsidRPr="002341C4" w:rsidRDefault="00E8084B" w:rsidP="00A66A1F">
            <w:pPr>
              <w:pStyle w:val="Subtitle"/>
              <w:numPr>
                <w:ilvl w:val="0"/>
                <w:numId w:val="6"/>
              </w:numPr>
              <w:jc w:val="left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C</w:t>
            </w:r>
            <w:r w:rsidR="00C000A8" w:rsidRPr="002341C4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arry out and record an assessment of </w:t>
            </w:r>
            <w:r w:rsidR="00905B5B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the </w:t>
            </w:r>
            <w:r w:rsidR="00C000A8" w:rsidRPr="002341C4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needs and risk </w:t>
            </w:r>
            <w:r w:rsidR="00905B5B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of</w:t>
            </w:r>
            <w:r w:rsidR="00B63A1C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 each case.</w:t>
            </w:r>
          </w:p>
          <w:p w:rsidR="00C000A8" w:rsidRDefault="00E8084B" w:rsidP="00A66A1F">
            <w:pPr>
              <w:pStyle w:val="Subtitle"/>
              <w:numPr>
                <w:ilvl w:val="0"/>
                <w:numId w:val="6"/>
              </w:numPr>
              <w:jc w:val="left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D</w:t>
            </w:r>
            <w:r w:rsidR="00366DA3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evelop and</w:t>
            </w:r>
            <w:r w:rsidR="00C000A8" w:rsidRPr="002341C4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 implement a structured support </w:t>
            </w:r>
            <w:r w:rsidR="00366DA3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plan</w:t>
            </w:r>
            <w:r w:rsidR="0060354E" w:rsidRPr="002341C4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 with </w:t>
            </w:r>
            <w:r w:rsidR="0060354E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service users</w:t>
            </w:r>
            <w:r w:rsidR="00905B5B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,</w:t>
            </w:r>
            <w:r w:rsidR="00366DA3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 and regularly review the plan</w:t>
            </w:r>
            <w:r w:rsidR="00905B5B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.</w:t>
            </w:r>
          </w:p>
          <w:p w:rsidR="00B63A1C" w:rsidRPr="00B63A1C" w:rsidRDefault="00E8084B" w:rsidP="00A66A1F">
            <w:pPr>
              <w:pStyle w:val="Subtitle"/>
              <w:numPr>
                <w:ilvl w:val="0"/>
                <w:numId w:val="6"/>
              </w:numPr>
              <w:jc w:val="left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  <w:t>P</w:t>
            </w:r>
            <w:r w:rsidR="00B63A1C" w:rsidRPr="00A66A1F"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  <w:t>articipate in local Multi-agency Risk Ass</w:t>
            </w:r>
            <w:r w:rsidR="00B63A1C"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  <w:t xml:space="preserve">essment Conferences (MARACs) </w:t>
            </w:r>
            <w:r w:rsidR="00A650C2"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  <w:t>to</w:t>
            </w:r>
            <w:r w:rsidR="00B63A1C"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  <w:t xml:space="preserve"> </w:t>
            </w:r>
            <w:r w:rsidR="00B63A1C" w:rsidRPr="00A66A1F"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  <w:t xml:space="preserve">represent the needs of </w:t>
            </w:r>
            <w:r w:rsidR="00B63A1C"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  <w:t>service users</w:t>
            </w:r>
            <w:r w:rsidR="00A650C2"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  <w:t xml:space="preserve"> and to implement </w:t>
            </w:r>
            <w:r w:rsidR="00B63A1C" w:rsidRPr="00A66A1F"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  <w:t>multi-agency care plans.</w:t>
            </w:r>
          </w:p>
          <w:p w:rsidR="00B63A1C" w:rsidRPr="00B63A1C" w:rsidRDefault="00E8084B" w:rsidP="00A66A1F">
            <w:pPr>
              <w:pStyle w:val="Subtitle"/>
              <w:numPr>
                <w:ilvl w:val="0"/>
                <w:numId w:val="6"/>
              </w:numPr>
              <w:jc w:val="left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  <w:t>S</w:t>
            </w:r>
            <w:r w:rsidR="00B63A1C" w:rsidRPr="00A66A1F"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  <w:t xml:space="preserve">upport </w:t>
            </w:r>
            <w:r w:rsidR="00B63A1C"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  <w:t xml:space="preserve">service users through the legal, criminal or </w:t>
            </w:r>
            <w:r w:rsidR="00B63A1C" w:rsidRPr="00A66A1F"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  <w:t>civil justice systems.</w:t>
            </w:r>
          </w:p>
          <w:p w:rsidR="00B63A1C" w:rsidRDefault="00D86E4C" w:rsidP="00A66A1F">
            <w:pPr>
              <w:pStyle w:val="Subtitle"/>
              <w:numPr>
                <w:ilvl w:val="0"/>
                <w:numId w:val="6"/>
              </w:numPr>
              <w:jc w:val="left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  <w:t>P</w:t>
            </w:r>
            <w:r w:rsidR="00B63A1C" w:rsidRPr="00A66A1F"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  <w:t>rovide practical assistance to clients on safety p</w:t>
            </w:r>
            <w:r w:rsidR="00B63A1C"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  <w:t xml:space="preserve">lanning and relevant aspects of </w:t>
            </w:r>
            <w:r w:rsidR="00B63A1C" w:rsidRPr="00A66A1F"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  <w:t>independent living, and ensure that they have access to the services that can be provid</w:t>
            </w:r>
            <w:r w:rsidR="00B63A1C"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  <w:t xml:space="preserve">ed </w:t>
            </w:r>
            <w:r w:rsidR="00B63A1C" w:rsidRPr="00A66A1F"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  <w:t>by other agencies as appropriate.</w:t>
            </w:r>
          </w:p>
          <w:p w:rsidR="00366DA3" w:rsidRDefault="00E8084B" w:rsidP="00A66A1F">
            <w:pPr>
              <w:pStyle w:val="Subtitle"/>
              <w:numPr>
                <w:ilvl w:val="0"/>
                <w:numId w:val="6"/>
              </w:numPr>
              <w:jc w:val="left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S</w:t>
            </w:r>
            <w:r w:rsidR="00366DA3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upport the empowerment of </w:t>
            </w:r>
            <w:r w:rsidR="00B63A1C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service users</w:t>
            </w:r>
            <w:r w:rsidR="00366DA3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, </w:t>
            </w:r>
            <w:r w:rsidR="00366DA3" w:rsidRPr="00366DA3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and assist them in recognising the dynamics of domestic violence</w:t>
            </w:r>
          </w:p>
          <w:p w:rsidR="00A66A1F" w:rsidRPr="00366DA3" w:rsidRDefault="00E8084B" w:rsidP="00A66A1F">
            <w:pPr>
              <w:pStyle w:val="Subtitle"/>
              <w:numPr>
                <w:ilvl w:val="0"/>
                <w:numId w:val="6"/>
              </w:numPr>
              <w:jc w:val="left"/>
              <w:rPr>
                <w:rFonts w:ascii="Calibri" w:hAnsi="Calibri" w:cs="Arial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 w:cs="Arial"/>
                <w:b w:val="0"/>
                <w:bCs w:val="0"/>
                <w:sz w:val="22"/>
                <w:szCs w:val="22"/>
              </w:rPr>
              <w:t>C</w:t>
            </w:r>
            <w:r w:rsidR="00A66A1F">
              <w:rPr>
                <w:rFonts w:ascii="Calibri" w:hAnsi="Calibri" w:cs="Arial"/>
                <w:b w:val="0"/>
                <w:bCs w:val="0"/>
                <w:sz w:val="22"/>
                <w:szCs w:val="22"/>
              </w:rPr>
              <w:t>ollect monitoring and evaluation information</w:t>
            </w:r>
          </w:p>
          <w:p w:rsidR="003A1D5E" w:rsidRPr="002341C4" w:rsidRDefault="003A1D5E" w:rsidP="00B63A1C">
            <w:pPr>
              <w:pStyle w:val="Subtitle"/>
              <w:ind w:left="720"/>
              <w:jc w:val="left"/>
            </w:pPr>
          </w:p>
        </w:tc>
      </w:tr>
      <w:tr w:rsidR="003A1D5E" w:rsidTr="00AA1AB4">
        <w:tc>
          <w:tcPr>
            <w:tcW w:w="3227" w:type="dxa"/>
          </w:tcPr>
          <w:p w:rsidR="003A1D5E" w:rsidRDefault="003A1D5E" w:rsidP="000505F6">
            <w:r>
              <w:t xml:space="preserve">Safeguarding Children </w:t>
            </w:r>
            <w:r w:rsidR="00B63A1C">
              <w:t>and Vulnerable Adults</w:t>
            </w:r>
          </w:p>
        </w:tc>
        <w:tc>
          <w:tcPr>
            <w:tcW w:w="12049" w:type="dxa"/>
          </w:tcPr>
          <w:p w:rsidR="000505F6" w:rsidRPr="000505F6" w:rsidRDefault="001253C4" w:rsidP="000505F6">
            <w:pPr>
              <w:pStyle w:val="Subtitle"/>
              <w:numPr>
                <w:ilvl w:val="0"/>
                <w:numId w:val="8"/>
              </w:numPr>
              <w:jc w:val="left"/>
              <w:rPr>
                <w:rFonts w:ascii="Calibri" w:hAnsi="Calibri" w:cs="Arial"/>
                <w:b w:val="0"/>
                <w:bCs w:val="0"/>
                <w:sz w:val="22"/>
                <w:szCs w:val="22"/>
              </w:rPr>
            </w:pPr>
            <w:r w:rsidRPr="00A91F7A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P</w:t>
            </w:r>
            <w:r w:rsidR="003A1D5E" w:rsidRPr="00A91F7A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articipate in the work of safeguarding children</w:t>
            </w:r>
            <w:r w:rsidR="00B63A1C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 and vulnerable adults</w:t>
            </w:r>
            <w:r w:rsidR="003A1D5E" w:rsidRPr="00A91F7A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, following WMWA policies and procedures</w:t>
            </w:r>
            <w:r w:rsidR="000505F6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, </w:t>
            </w:r>
            <w:r w:rsidR="000505F6" w:rsidRPr="000505F6">
              <w:rPr>
                <w:rFonts w:ascii="Calibri" w:hAnsi="Calibri" w:cs="Arial"/>
                <w:b w:val="0"/>
                <w:bCs w:val="0"/>
                <w:sz w:val="22"/>
                <w:szCs w:val="22"/>
              </w:rPr>
              <w:t xml:space="preserve">and the policies and procedures of the Local </w:t>
            </w:r>
            <w:r w:rsidR="00B63A1C">
              <w:rPr>
                <w:rFonts w:ascii="Calibri" w:hAnsi="Calibri" w:cs="Arial"/>
                <w:b w:val="0"/>
                <w:bCs w:val="0"/>
                <w:sz w:val="22"/>
                <w:szCs w:val="22"/>
              </w:rPr>
              <w:t xml:space="preserve">Children and Adult </w:t>
            </w:r>
            <w:r w:rsidR="000505F6" w:rsidRPr="000505F6">
              <w:rPr>
                <w:rFonts w:ascii="Calibri" w:hAnsi="Calibri" w:cs="Arial"/>
                <w:b w:val="0"/>
                <w:bCs w:val="0"/>
                <w:sz w:val="22"/>
                <w:szCs w:val="22"/>
              </w:rPr>
              <w:t>Safeguarding Boards</w:t>
            </w:r>
          </w:p>
          <w:p w:rsidR="003A1D5E" w:rsidRPr="00A91F7A" w:rsidRDefault="003A1D5E" w:rsidP="00A91F7A"/>
        </w:tc>
      </w:tr>
      <w:tr w:rsidR="003A1D5E" w:rsidTr="00AA1AB4">
        <w:tc>
          <w:tcPr>
            <w:tcW w:w="3227" w:type="dxa"/>
          </w:tcPr>
          <w:p w:rsidR="003A1D5E" w:rsidRDefault="003A1D5E">
            <w:r>
              <w:t>Joint Working</w:t>
            </w:r>
          </w:p>
        </w:tc>
        <w:tc>
          <w:tcPr>
            <w:tcW w:w="12049" w:type="dxa"/>
          </w:tcPr>
          <w:p w:rsidR="003A1D5E" w:rsidRPr="00A91F7A" w:rsidRDefault="001253C4" w:rsidP="00B63A1C">
            <w:pPr>
              <w:pStyle w:val="Subtitle"/>
              <w:numPr>
                <w:ilvl w:val="0"/>
                <w:numId w:val="1"/>
              </w:numPr>
              <w:jc w:val="left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A91F7A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W</w:t>
            </w:r>
            <w:r w:rsidR="003A1D5E" w:rsidRPr="00A91F7A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ork closely with other support workers in the organisation to ensure that </w:t>
            </w:r>
            <w:r w:rsidR="00B63A1C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service users </w:t>
            </w:r>
            <w:r w:rsidR="003A1D5E" w:rsidRPr="00A91F7A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have access to the full range of services provided by WMWA</w:t>
            </w:r>
            <w:r w:rsidRPr="00A91F7A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.</w:t>
            </w:r>
          </w:p>
          <w:p w:rsidR="00B63A1C" w:rsidRDefault="00E8084B" w:rsidP="00B63A1C">
            <w:pPr>
              <w:pStyle w:val="Subtitle"/>
              <w:numPr>
                <w:ilvl w:val="0"/>
                <w:numId w:val="1"/>
              </w:numPr>
              <w:jc w:val="left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W</w:t>
            </w:r>
            <w:r w:rsidR="00B63A1C" w:rsidRPr="003A1D5E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ork in collaboration with other agencies and </w:t>
            </w:r>
            <w:r w:rsidR="00A650C2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f</w:t>
            </w:r>
            <w:r w:rsidR="00B63A1C" w:rsidRPr="003A1D5E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acilitate joint working</w:t>
            </w:r>
            <w:r w:rsidR="00B63A1C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 on behalf of service users where appropriate</w:t>
            </w:r>
          </w:p>
          <w:p w:rsidR="00397DB8" w:rsidRPr="003A1D5E" w:rsidRDefault="00397DB8" w:rsidP="00B63A1C">
            <w:pPr>
              <w:pStyle w:val="Subtitle"/>
              <w:numPr>
                <w:ilvl w:val="0"/>
                <w:numId w:val="1"/>
              </w:numPr>
              <w:jc w:val="left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Be able to undertake external training and presentations/workshops.</w:t>
            </w:r>
          </w:p>
          <w:p w:rsidR="003A1D5E" w:rsidRPr="00A91F7A" w:rsidRDefault="003A1D5E"/>
        </w:tc>
      </w:tr>
      <w:tr w:rsidR="003A1D5E" w:rsidTr="00AA1AB4">
        <w:tc>
          <w:tcPr>
            <w:tcW w:w="3227" w:type="dxa"/>
          </w:tcPr>
          <w:p w:rsidR="003A1D5E" w:rsidRPr="001253C4" w:rsidRDefault="003A1D5E">
            <w:pPr>
              <w:rPr>
                <w:color w:val="FF0000"/>
              </w:rPr>
            </w:pPr>
            <w:r w:rsidRPr="00A91F7A">
              <w:t>Service User Involvement</w:t>
            </w:r>
          </w:p>
        </w:tc>
        <w:tc>
          <w:tcPr>
            <w:tcW w:w="12049" w:type="dxa"/>
          </w:tcPr>
          <w:p w:rsidR="003A1D5E" w:rsidRPr="00A91F7A" w:rsidRDefault="00E8084B" w:rsidP="003A1D5E">
            <w:pPr>
              <w:pStyle w:val="Subtitle"/>
              <w:numPr>
                <w:ilvl w:val="0"/>
                <w:numId w:val="1"/>
              </w:numPr>
              <w:jc w:val="left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P</w:t>
            </w:r>
            <w:r w:rsidR="003A1D5E" w:rsidRPr="00A91F7A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romote and facilitate </w:t>
            </w:r>
            <w:r w:rsidR="000505F6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s</w:t>
            </w:r>
            <w:r w:rsidR="003A1D5E" w:rsidRPr="00A91F7A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ervice user consultation</w:t>
            </w:r>
            <w:r w:rsidR="00A91F7A" w:rsidRPr="00A91F7A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 and feedback</w:t>
            </w:r>
          </w:p>
          <w:p w:rsidR="00A91F7A" w:rsidRPr="00A91F7A" w:rsidRDefault="00A91F7A" w:rsidP="003A000C">
            <w:pPr>
              <w:pStyle w:val="ListParagraph"/>
            </w:pPr>
          </w:p>
        </w:tc>
      </w:tr>
      <w:tr w:rsidR="003A1D5E" w:rsidTr="00AA1AB4">
        <w:tc>
          <w:tcPr>
            <w:tcW w:w="3227" w:type="dxa"/>
          </w:tcPr>
          <w:p w:rsidR="003A1D5E" w:rsidRPr="00B63A1C" w:rsidRDefault="003A1D5E">
            <w:r w:rsidRPr="00B63A1C">
              <w:t>Out of Hours</w:t>
            </w:r>
          </w:p>
        </w:tc>
        <w:tc>
          <w:tcPr>
            <w:tcW w:w="12049" w:type="dxa"/>
          </w:tcPr>
          <w:p w:rsidR="00022907" w:rsidRPr="00B63A1C" w:rsidRDefault="001253C4" w:rsidP="009F7595">
            <w:pPr>
              <w:pStyle w:val="Subtitle"/>
              <w:numPr>
                <w:ilvl w:val="0"/>
                <w:numId w:val="1"/>
              </w:numPr>
              <w:jc w:val="left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B63A1C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P</w:t>
            </w:r>
            <w:r w:rsidR="003A1D5E" w:rsidRPr="00B63A1C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rovide 4 sessions o</w:t>
            </w:r>
            <w:r w:rsidR="00022907" w:rsidRPr="00B63A1C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f out-of-hours cover per month </w:t>
            </w:r>
            <w:r w:rsidR="003A1D5E" w:rsidRPr="00B63A1C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on the helpline and on-call rotas</w:t>
            </w:r>
            <w:r w:rsidR="00A91F7A" w:rsidRPr="00B63A1C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 (evenings </w:t>
            </w:r>
            <w:r w:rsidR="00A650C2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&amp; </w:t>
            </w:r>
            <w:r w:rsidR="00A91F7A" w:rsidRPr="00B63A1C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weekends)</w:t>
            </w:r>
          </w:p>
          <w:p w:rsidR="00A91F7A" w:rsidRPr="00B63A1C" w:rsidRDefault="00A91F7A" w:rsidP="00022907">
            <w:pPr>
              <w:pStyle w:val="Subtitle"/>
              <w:ind w:left="360"/>
              <w:jc w:val="left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</w:tr>
      <w:tr w:rsidR="003A1D5E" w:rsidTr="00AA1AB4">
        <w:tc>
          <w:tcPr>
            <w:tcW w:w="3227" w:type="dxa"/>
          </w:tcPr>
          <w:p w:rsidR="003A1D5E" w:rsidRDefault="003A1D5E">
            <w:r>
              <w:t>General Duties</w:t>
            </w:r>
          </w:p>
        </w:tc>
        <w:tc>
          <w:tcPr>
            <w:tcW w:w="12049" w:type="dxa"/>
          </w:tcPr>
          <w:p w:rsidR="003A1D5E" w:rsidRPr="002341C4" w:rsidRDefault="001253C4" w:rsidP="003A1D5E">
            <w:pPr>
              <w:pStyle w:val="Subtitle"/>
              <w:numPr>
                <w:ilvl w:val="0"/>
                <w:numId w:val="1"/>
              </w:numPr>
              <w:jc w:val="left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A</w:t>
            </w:r>
            <w:r w:rsidR="003A1D5E" w:rsidRPr="002341C4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ttend supervision sessions and </w:t>
            </w:r>
            <w:r w:rsidR="00B63A1C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IDVA</w:t>
            </w:r>
            <w: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 team</w:t>
            </w:r>
            <w:r w:rsidR="003A1D5E" w:rsidRPr="002341C4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 meetings</w:t>
            </w:r>
          </w:p>
          <w:p w:rsidR="003A1D5E" w:rsidRPr="002341C4" w:rsidRDefault="001253C4" w:rsidP="003A1D5E">
            <w:pPr>
              <w:pStyle w:val="Subtitle"/>
              <w:numPr>
                <w:ilvl w:val="0"/>
                <w:numId w:val="1"/>
              </w:numPr>
              <w:jc w:val="left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U</w:t>
            </w:r>
            <w:r w:rsidR="003A1D5E" w:rsidRPr="002341C4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ndertake training as agreed at supervision sessions</w:t>
            </w:r>
          </w:p>
          <w:p w:rsidR="003A1D5E" w:rsidRPr="002341C4" w:rsidRDefault="001253C4" w:rsidP="003A1D5E">
            <w:pPr>
              <w:pStyle w:val="Subtitle"/>
              <w:numPr>
                <w:ilvl w:val="0"/>
                <w:numId w:val="1"/>
              </w:numPr>
              <w:jc w:val="left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T</w:t>
            </w:r>
            <w:r w:rsidR="003A1D5E" w:rsidRPr="002341C4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ake active steps to work within a framework of equal opportunities and anti-discriminatory practice</w:t>
            </w:r>
          </w:p>
          <w:p w:rsidR="00A91F7A" w:rsidRPr="003A000C" w:rsidRDefault="001253C4" w:rsidP="00B63A1C">
            <w:pPr>
              <w:pStyle w:val="Subtitle"/>
              <w:numPr>
                <w:ilvl w:val="0"/>
                <w:numId w:val="1"/>
              </w:numPr>
              <w:jc w:val="left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U</w:t>
            </w:r>
            <w:r w:rsidR="003A1D5E" w:rsidRPr="002341C4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ndertake all other re</w:t>
            </w:r>
            <w:r w:rsidR="009E53B4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asonable duties as required by </w:t>
            </w:r>
            <w:r w:rsidR="00B63A1C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IDVA</w:t>
            </w:r>
            <w:r w:rsidR="009E53B4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 Team Manager</w:t>
            </w:r>
            <w:r w:rsidR="003A1D5E" w:rsidRPr="002341C4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 in furtherance of the objectives of this post</w:t>
            </w:r>
          </w:p>
        </w:tc>
      </w:tr>
    </w:tbl>
    <w:p w:rsidR="00AA1AB4" w:rsidRDefault="00AA1AB4" w:rsidP="005B71F6"/>
    <w:p w:rsidR="00AA1AB4" w:rsidRDefault="00AA1AB4" w:rsidP="005B71F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B2DC40" wp14:editId="30B86688">
                <wp:simplePos x="0" y="0"/>
                <wp:positionH relativeFrom="column">
                  <wp:posOffset>2495550</wp:posOffset>
                </wp:positionH>
                <wp:positionV relativeFrom="paragraph">
                  <wp:posOffset>45085</wp:posOffset>
                </wp:positionV>
                <wp:extent cx="5676900" cy="1000125"/>
                <wp:effectExtent l="0" t="0" r="0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A1F" w:rsidRDefault="00A66A1F" w:rsidP="00A66A1F">
                            <w:pPr>
                              <w:contextualSpacing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Independent Domestic Violence Advisor</w:t>
                            </w:r>
                          </w:p>
                          <w:p w:rsidR="00A66A1F" w:rsidRPr="005B71F6" w:rsidRDefault="00A66A1F" w:rsidP="00A66A1F">
                            <w:pPr>
                              <w:contextualSpacing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(</w:t>
                            </w:r>
                            <w:r w:rsidRPr="005B71F6">
                              <w:rPr>
                                <w:b/>
                                <w:sz w:val="32"/>
                                <w:szCs w:val="32"/>
                              </w:rPr>
                              <w:t>IDVA)</w:t>
                            </w:r>
                          </w:p>
                          <w:p w:rsidR="00CF0299" w:rsidRPr="00CF0299" w:rsidRDefault="00CF0299" w:rsidP="005B71F6">
                            <w:pPr>
                              <w:contextualSpacing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Person Specification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2DC40" id="Text Box 4" o:spid="_x0000_s1027" type="#_x0000_t202" style="position:absolute;margin-left:196.5pt;margin-top:3.55pt;width:447pt;height:7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" stroked="f">
                <v:textbox>
                  <w:txbxContent>
                    <w:p w:rsidR="00A66A1F" w:rsidRDefault="00A66A1F" w:rsidP="00A66A1F">
                      <w:pPr>
                        <w:contextualSpacing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Independent Domestic Violence Advisor</w:t>
                      </w:r>
                    </w:p>
                    <w:p w:rsidR="00A66A1F" w:rsidRPr="005B71F6" w:rsidRDefault="00A66A1F" w:rsidP="00A66A1F">
                      <w:pPr>
                        <w:contextualSpacing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(</w:t>
                      </w:r>
                      <w:r w:rsidRPr="005B71F6">
                        <w:rPr>
                          <w:b/>
                          <w:sz w:val="32"/>
                          <w:szCs w:val="32"/>
                        </w:rPr>
                        <w:t>IDVA)</w:t>
                      </w:r>
                    </w:p>
                    <w:p w:rsidR="00CF0299" w:rsidRPr="00CF0299" w:rsidRDefault="00CF0299" w:rsidP="005B71F6">
                      <w:pPr>
                        <w:contextualSpacing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Person Specification</w:t>
                      </w:r>
                    </w:p>
                  </w:txbxContent>
                </v:textbox>
              </v:shape>
            </w:pict>
          </mc:Fallback>
        </mc:AlternateContent>
      </w:r>
      <w:r>
        <w:object w:dxaOrig="6281" w:dyaOrig="4101">
          <v:shape id="_x0000_i1026" type="#_x0000_t75" style="width:83.2pt;height:60.1pt" o:ole="">
            <v:imagedata r:id="rId7" o:title=""/>
          </v:shape>
          <o:OLEObject Type="Embed" ProgID="Word.Picture.8" ShapeID="_x0000_i1026" DrawAspect="Content" ObjectID="_1717507543" r:id="rId9"/>
        </w:object>
      </w:r>
    </w:p>
    <w:p w:rsidR="00AA1AB4" w:rsidRDefault="00AA1AB4" w:rsidP="005B71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11199"/>
        <w:gridCol w:w="1559"/>
      </w:tblGrid>
      <w:tr w:rsidR="009D127D" w:rsidTr="00536CED">
        <w:tc>
          <w:tcPr>
            <w:tcW w:w="2376" w:type="dxa"/>
          </w:tcPr>
          <w:p w:rsidR="009D127D" w:rsidRPr="005B71F6" w:rsidRDefault="009D127D" w:rsidP="00646EA7">
            <w:pPr>
              <w:pStyle w:val="Subtitle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5B71F6">
              <w:rPr>
                <w:rFonts w:asciiTheme="minorHAnsi" w:hAnsiTheme="minorHAnsi" w:cs="Arial"/>
                <w:sz w:val="22"/>
                <w:szCs w:val="22"/>
              </w:rPr>
              <w:t>Qualifications</w:t>
            </w:r>
          </w:p>
          <w:p w:rsidR="00536CED" w:rsidRPr="00646EA7" w:rsidRDefault="00536CED" w:rsidP="00646EA7">
            <w:pPr>
              <w:pStyle w:val="Subtitle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11199" w:type="dxa"/>
          </w:tcPr>
          <w:p w:rsidR="009D127D" w:rsidRPr="00905B5B" w:rsidRDefault="009D127D" w:rsidP="00905B5B">
            <w:pPr>
              <w:pStyle w:val="Subtitle"/>
              <w:numPr>
                <w:ilvl w:val="0"/>
                <w:numId w:val="3"/>
              </w:num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Minimum </w:t>
            </w:r>
            <w:r w:rsidRPr="00646EA7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A-level standard of education or equivalent</w:t>
            </w:r>
            <w:r w:rsidR="00536CED" w:rsidRPr="00905B5B">
              <w:rPr>
                <w:rFonts w:asciiTheme="minorHAnsi" w:hAnsiTheme="minorHAnsi" w:cs="Arial"/>
                <w:b w:val="0"/>
                <w:bCs w:val="0"/>
                <w:color w:val="FF0000"/>
                <w:sz w:val="22"/>
                <w:szCs w:val="22"/>
              </w:rPr>
              <w:t xml:space="preserve"> </w:t>
            </w:r>
          </w:p>
          <w:p w:rsidR="009D127D" w:rsidRPr="00646EA7" w:rsidRDefault="009D127D" w:rsidP="00646EA7">
            <w:pPr>
              <w:pStyle w:val="Subtitle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</w:tcPr>
          <w:p w:rsidR="009D127D" w:rsidRDefault="009D127D" w:rsidP="009D127D">
            <w:pPr>
              <w:pStyle w:val="Subtitle"/>
              <w:ind w:left="360"/>
              <w:jc w:val="left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</w:tr>
      <w:tr w:rsidR="009D127D" w:rsidTr="00536CED">
        <w:tc>
          <w:tcPr>
            <w:tcW w:w="2376" w:type="dxa"/>
          </w:tcPr>
          <w:p w:rsidR="009D127D" w:rsidRPr="005B71F6" w:rsidRDefault="009D127D" w:rsidP="00646EA7">
            <w:pPr>
              <w:pStyle w:val="Subtitle"/>
              <w:jc w:val="left"/>
              <w:rPr>
                <w:rFonts w:asciiTheme="minorHAnsi" w:hAnsiTheme="minorHAnsi" w:cs="Arial"/>
              </w:rPr>
            </w:pPr>
            <w:r w:rsidRPr="005B71F6">
              <w:rPr>
                <w:rFonts w:asciiTheme="minorHAnsi" w:hAnsiTheme="minorHAnsi" w:cs="Arial"/>
              </w:rPr>
              <w:t>Experience</w:t>
            </w:r>
          </w:p>
        </w:tc>
        <w:tc>
          <w:tcPr>
            <w:tcW w:w="11199" w:type="dxa"/>
          </w:tcPr>
          <w:p w:rsidR="009D127D" w:rsidRPr="00E210CD" w:rsidRDefault="009D127D" w:rsidP="009D127D">
            <w:pPr>
              <w:pStyle w:val="Subtitle"/>
              <w:numPr>
                <w:ilvl w:val="0"/>
                <w:numId w:val="3"/>
              </w:num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E210CD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Experience of advocacy a</w:t>
            </w:r>
            <w:r w:rsidR="00905B5B" w:rsidRPr="00E210CD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nd support work with vulnerable people</w:t>
            </w:r>
          </w:p>
          <w:p w:rsidR="009D127D" w:rsidRPr="0028021B" w:rsidRDefault="00905B5B" w:rsidP="0028021B">
            <w:pPr>
              <w:pStyle w:val="Subtitle"/>
              <w:numPr>
                <w:ilvl w:val="0"/>
                <w:numId w:val="3"/>
              </w:numPr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E210CD">
              <w:rPr>
                <w:rFonts w:asciiTheme="minorHAnsi" w:hAnsiTheme="minorHAnsi"/>
                <w:b w:val="0"/>
                <w:sz w:val="22"/>
                <w:szCs w:val="22"/>
              </w:rPr>
              <w:t>Experience, paid or unpaid, of working within the voluntary sector</w:t>
            </w:r>
          </w:p>
        </w:tc>
        <w:tc>
          <w:tcPr>
            <w:tcW w:w="1559" w:type="dxa"/>
          </w:tcPr>
          <w:p w:rsidR="009D127D" w:rsidRPr="00022907" w:rsidRDefault="009D127D" w:rsidP="009D127D">
            <w:pPr>
              <w:pStyle w:val="Subtitle"/>
              <w:ind w:left="360"/>
              <w:jc w:val="left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</w:tr>
      <w:tr w:rsidR="009D127D" w:rsidTr="00536CED">
        <w:tc>
          <w:tcPr>
            <w:tcW w:w="2376" w:type="dxa"/>
          </w:tcPr>
          <w:p w:rsidR="009D127D" w:rsidRPr="005B71F6" w:rsidRDefault="009D127D" w:rsidP="00646EA7">
            <w:pPr>
              <w:pStyle w:val="Subtitle"/>
              <w:jc w:val="left"/>
              <w:rPr>
                <w:rFonts w:asciiTheme="minorHAnsi" w:hAnsiTheme="minorHAnsi" w:cs="Arial"/>
              </w:rPr>
            </w:pPr>
            <w:r w:rsidRPr="005B71F6">
              <w:rPr>
                <w:rFonts w:asciiTheme="minorHAnsi" w:hAnsiTheme="minorHAnsi" w:cs="Arial"/>
              </w:rPr>
              <w:t>Skills and Abilities</w:t>
            </w:r>
          </w:p>
        </w:tc>
        <w:tc>
          <w:tcPr>
            <w:tcW w:w="11199" w:type="dxa"/>
          </w:tcPr>
          <w:p w:rsidR="00E210CD" w:rsidRPr="00E210CD" w:rsidRDefault="00647FCF" w:rsidP="00646EA7">
            <w:pPr>
              <w:pStyle w:val="Subtitle"/>
              <w:numPr>
                <w:ilvl w:val="0"/>
                <w:numId w:val="3"/>
              </w:num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536CED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Good </w:t>
            </w:r>
            <w:r w:rsidR="009D127D" w:rsidRPr="00536CED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active listening skills</w:t>
            </w:r>
            <w:r w:rsidR="00C85D0A" w:rsidRPr="00536CED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 </w:t>
            </w:r>
          </w:p>
          <w:p w:rsidR="009D127D" w:rsidRPr="00536CED" w:rsidRDefault="00E210CD" w:rsidP="00646EA7">
            <w:pPr>
              <w:pStyle w:val="Subtitle"/>
              <w:numPr>
                <w:ilvl w:val="0"/>
                <w:numId w:val="3"/>
              </w:num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An ability to manage tense situation</w:t>
            </w:r>
            <w:r w:rsidR="00A75C69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s</w:t>
            </w:r>
            <w: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 and </w:t>
            </w:r>
            <w:r w:rsidR="00A75C69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crisis manage</w:t>
            </w:r>
          </w:p>
          <w:p w:rsidR="00536CED" w:rsidRPr="00E8084B" w:rsidRDefault="009D127D" w:rsidP="00536CED">
            <w:pPr>
              <w:pStyle w:val="Subtitle"/>
              <w:numPr>
                <w:ilvl w:val="0"/>
                <w:numId w:val="3"/>
              </w:num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536CED">
              <w:rPr>
                <w:rFonts w:asciiTheme="minorHAnsi" w:hAnsiTheme="minorHAnsi"/>
                <w:b w:val="0"/>
                <w:sz w:val="22"/>
                <w:szCs w:val="22"/>
              </w:rPr>
              <w:t xml:space="preserve">An ability to liaise and communicate effectively (both orally and in writing) with </w:t>
            </w:r>
            <w:r w:rsidR="00536CED" w:rsidRPr="00536CED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a wide range of people including colleagues</w:t>
            </w:r>
            <w:r w:rsidR="0060354E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 </w:t>
            </w:r>
            <w:r w:rsidR="00536CED" w:rsidRPr="00536CED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and </w:t>
            </w:r>
            <w:r w:rsidR="0060354E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other </w:t>
            </w:r>
            <w:r w:rsidR="00536CED" w:rsidRPr="00536CED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professionals</w:t>
            </w:r>
          </w:p>
          <w:p w:rsidR="00E8084B" w:rsidRPr="00E8084B" w:rsidRDefault="00E8084B" w:rsidP="00E8084B">
            <w:pPr>
              <w:pStyle w:val="Subtitle"/>
              <w:numPr>
                <w:ilvl w:val="0"/>
                <w:numId w:val="3"/>
              </w:num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536CED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Ability to work co-operatively with other professionals </w:t>
            </w:r>
            <w: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on behalf of service users</w:t>
            </w:r>
          </w:p>
          <w:p w:rsidR="00C85D0A" w:rsidRPr="00536CED" w:rsidRDefault="009D127D" w:rsidP="00C85D0A">
            <w:pPr>
              <w:pStyle w:val="Subtitle"/>
              <w:numPr>
                <w:ilvl w:val="0"/>
                <w:numId w:val="3"/>
              </w:num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536CED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IT skills</w:t>
            </w:r>
            <w:r w:rsidR="00A75C69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 – ability to use outlook, word, excel and record information on a database</w:t>
            </w:r>
          </w:p>
          <w:p w:rsidR="009D127D" w:rsidRPr="00536CED" w:rsidRDefault="009D127D" w:rsidP="00646EA7">
            <w:pPr>
              <w:pStyle w:val="Subtitle"/>
              <w:numPr>
                <w:ilvl w:val="0"/>
                <w:numId w:val="3"/>
              </w:num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536CED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Ability to organise workload and respond to unplanned demands</w:t>
            </w:r>
          </w:p>
          <w:p w:rsidR="00536CED" w:rsidRPr="00536CED" w:rsidRDefault="00536CED" w:rsidP="00536CED">
            <w:pPr>
              <w:pStyle w:val="Subtitle"/>
              <w:numPr>
                <w:ilvl w:val="0"/>
                <w:numId w:val="3"/>
              </w:num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536CED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Ability to work effectively within a team </w:t>
            </w:r>
          </w:p>
          <w:p w:rsidR="00C85D0A" w:rsidRPr="00536CED" w:rsidRDefault="009D127D" w:rsidP="00536CED">
            <w:pPr>
              <w:pStyle w:val="Subtitle"/>
              <w:numPr>
                <w:ilvl w:val="0"/>
                <w:numId w:val="3"/>
              </w:num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536CED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Ability to work with minimal supervision on a day-to-day basis, within agreed schedules and guidelines</w:t>
            </w:r>
          </w:p>
          <w:p w:rsidR="009D127D" w:rsidRPr="00957099" w:rsidRDefault="009D127D" w:rsidP="00536CED">
            <w:pPr>
              <w:pStyle w:val="Subtitle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</w:tcPr>
          <w:p w:rsidR="009D127D" w:rsidRPr="00957099" w:rsidRDefault="009D127D" w:rsidP="009D127D">
            <w:pPr>
              <w:pStyle w:val="Subtitle"/>
              <w:ind w:left="360"/>
              <w:jc w:val="left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</w:tr>
      <w:tr w:rsidR="009D127D" w:rsidTr="00536CED">
        <w:tc>
          <w:tcPr>
            <w:tcW w:w="2376" w:type="dxa"/>
          </w:tcPr>
          <w:p w:rsidR="009D127D" w:rsidRPr="005B71F6" w:rsidRDefault="009D127D" w:rsidP="00646EA7">
            <w:pPr>
              <w:pStyle w:val="Subtitle"/>
              <w:jc w:val="left"/>
              <w:rPr>
                <w:rFonts w:asciiTheme="minorHAnsi" w:hAnsiTheme="minorHAnsi" w:cs="Arial"/>
              </w:rPr>
            </w:pPr>
            <w:r w:rsidRPr="005B71F6">
              <w:rPr>
                <w:rFonts w:asciiTheme="minorHAnsi" w:hAnsiTheme="minorHAnsi" w:cs="Arial"/>
              </w:rPr>
              <w:t>Knowledge</w:t>
            </w:r>
          </w:p>
          <w:p w:rsidR="009D127D" w:rsidRPr="00646EA7" w:rsidRDefault="009D127D" w:rsidP="00646EA7">
            <w:pPr>
              <w:pStyle w:val="Subtitle"/>
              <w:jc w:val="left"/>
              <w:rPr>
                <w:rFonts w:asciiTheme="minorHAnsi" w:hAnsiTheme="minorHAnsi" w:cs="Arial"/>
                <w:b w:val="0"/>
              </w:rPr>
            </w:pPr>
          </w:p>
        </w:tc>
        <w:tc>
          <w:tcPr>
            <w:tcW w:w="11199" w:type="dxa"/>
          </w:tcPr>
          <w:p w:rsidR="009D127D" w:rsidRPr="00536CED" w:rsidRDefault="009D127D" w:rsidP="00536CED">
            <w:pPr>
              <w:pStyle w:val="Subtitle"/>
              <w:numPr>
                <w:ilvl w:val="0"/>
                <w:numId w:val="3"/>
              </w:numPr>
              <w:contextualSpacing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536CED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Knowledge and understanding of domestic abuse issues</w:t>
            </w:r>
            <w:r w:rsidR="00E8084B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,</w:t>
            </w:r>
            <w:r w:rsidRPr="00536CED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 and the needs of </w:t>
            </w:r>
            <w:r w:rsidR="00905B5B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women and </w:t>
            </w:r>
            <w:r w:rsidR="005B71F6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c</w:t>
            </w:r>
            <w:r w:rsidR="005B71F6" w:rsidRPr="00536CED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hildren </w:t>
            </w:r>
            <w:r w:rsidRPr="00536CED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affected by it</w:t>
            </w:r>
          </w:p>
          <w:p w:rsidR="009D127D" w:rsidRPr="00536CED" w:rsidRDefault="00A75C69" w:rsidP="00536CED">
            <w:pPr>
              <w:pStyle w:val="Subtitle"/>
              <w:numPr>
                <w:ilvl w:val="0"/>
                <w:numId w:val="3"/>
              </w:numPr>
              <w:contextualSpacing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K</w:t>
            </w:r>
            <w:r w:rsidR="009D127D" w:rsidRPr="00536CED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nowledge of safeguarding children </w:t>
            </w:r>
            <w:r w:rsidR="00905B5B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and </w:t>
            </w:r>
            <w:r w:rsidR="00905B5B" w:rsidRPr="00A75C69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vulnerable adults</w:t>
            </w:r>
            <w:r w:rsidR="00A650C2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,</w:t>
            </w:r>
            <w:r w:rsidR="00905B5B" w:rsidRPr="00A75C69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 </w:t>
            </w:r>
            <w:r w:rsidR="005B71F6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and child protection </w:t>
            </w:r>
            <w:r w:rsidR="009D127D" w:rsidRPr="00536CED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processes and practice</w:t>
            </w:r>
          </w:p>
          <w:p w:rsidR="009D127D" w:rsidRPr="00536CED" w:rsidRDefault="009D127D" w:rsidP="00536CED">
            <w:pPr>
              <w:pStyle w:val="Subtitle"/>
              <w:numPr>
                <w:ilvl w:val="0"/>
                <w:numId w:val="3"/>
              </w:numPr>
              <w:contextualSpacing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536CED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Working knowledge of disability, mental health and drug and alcohol issues </w:t>
            </w:r>
          </w:p>
          <w:p w:rsidR="009D127D" w:rsidRPr="00536CED" w:rsidRDefault="009D127D" w:rsidP="00536CED">
            <w:pPr>
              <w:pStyle w:val="Subtitle"/>
              <w:numPr>
                <w:ilvl w:val="0"/>
                <w:numId w:val="3"/>
              </w:numPr>
              <w:contextualSpacing/>
              <w:jc w:val="left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536CED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Basic knowledge of benefits and legal assistance available to those seeking freedom from domestic abuse, including housing, civil law and criminal justice processes</w:t>
            </w:r>
          </w:p>
          <w:p w:rsidR="009D127D" w:rsidRPr="00536CED" w:rsidRDefault="009D127D" w:rsidP="005B71F6">
            <w:pPr>
              <w:pStyle w:val="Subtitle"/>
              <w:ind w:left="720"/>
              <w:contextualSpacing/>
              <w:jc w:val="left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9D127D" w:rsidRPr="00A91F7A" w:rsidRDefault="009D127D" w:rsidP="009D127D">
            <w:pPr>
              <w:pStyle w:val="Subtitle"/>
              <w:ind w:left="360"/>
              <w:jc w:val="left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</w:tr>
      <w:tr w:rsidR="009D127D" w:rsidRPr="00873DBF" w:rsidTr="00536CED">
        <w:tc>
          <w:tcPr>
            <w:tcW w:w="2376" w:type="dxa"/>
          </w:tcPr>
          <w:p w:rsidR="009D127D" w:rsidRPr="005B71F6" w:rsidRDefault="009D127D" w:rsidP="00957099">
            <w:pPr>
              <w:pStyle w:val="Subtitle"/>
              <w:jc w:val="left"/>
              <w:rPr>
                <w:rFonts w:asciiTheme="minorHAnsi" w:hAnsiTheme="minorHAnsi" w:cs="Arial"/>
              </w:rPr>
            </w:pPr>
            <w:r w:rsidRPr="005B71F6">
              <w:rPr>
                <w:rFonts w:asciiTheme="minorHAnsi" w:hAnsiTheme="minorHAnsi" w:cs="Arial"/>
              </w:rPr>
              <w:t>Personal Qualities</w:t>
            </w:r>
          </w:p>
        </w:tc>
        <w:tc>
          <w:tcPr>
            <w:tcW w:w="11199" w:type="dxa"/>
          </w:tcPr>
          <w:p w:rsidR="009D127D" w:rsidRPr="00873DBF" w:rsidRDefault="009D127D" w:rsidP="00957099">
            <w:pPr>
              <w:pStyle w:val="Subtitle"/>
              <w:numPr>
                <w:ilvl w:val="0"/>
                <w:numId w:val="3"/>
              </w:num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873DBF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Understanding of and commitment to anti-discriminatory working practices</w:t>
            </w:r>
          </w:p>
          <w:p w:rsidR="009D127D" w:rsidRPr="00873DBF" w:rsidRDefault="009D127D" w:rsidP="00957099">
            <w:pPr>
              <w:pStyle w:val="Subtitle"/>
              <w:numPr>
                <w:ilvl w:val="0"/>
                <w:numId w:val="3"/>
              </w:numPr>
              <w:jc w:val="left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873DBF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Commitment to Women’s Aid values and ethos</w:t>
            </w:r>
          </w:p>
          <w:p w:rsidR="00536CED" w:rsidRDefault="009D127D" w:rsidP="00536CED">
            <w:pPr>
              <w:numPr>
                <w:ilvl w:val="0"/>
                <w:numId w:val="3"/>
              </w:numPr>
            </w:pPr>
            <w:r w:rsidRPr="00873DBF">
              <w:t>Commitment to the empowerment of women and children affected by domestic abus</w:t>
            </w:r>
            <w:r w:rsidR="00536CED">
              <w:t>e</w:t>
            </w:r>
          </w:p>
          <w:p w:rsidR="00536CED" w:rsidRPr="00536CED" w:rsidRDefault="00536CED" w:rsidP="005B71F6">
            <w:pPr>
              <w:ind w:left="360"/>
            </w:pPr>
          </w:p>
        </w:tc>
        <w:tc>
          <w:tcPr>
            <w:tcW w:w="1559" w:type="dxa"/>
          </w:tcPr>
          <w:p w:rsidR="009D127D" w:rsidRPr="00873DBF" w:rsidRDefault="009D127D" w:rsidP="009D127D">
            <w:pPr>
              <w:pStyle w:val="Subtitle"/>
              <w:ind w:left="360"/>
              <w:jc w:val="left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</w:tr>
      <w:tr w:rsidR="009D127D" w:rsidRPr="00873DBF" w:rsidTr="00536CED">
        <w:tc>
          <w:tcPr>
            <w:tcW w:w="2376" w:type="dxa"/>
          </w:tcPr>
          <w:p w:rsidR="009D127D" w:rsidRPr="005B71F6" w:rsidRDefault="009D127D" w:rsidP="00646EA7">
            <w:pPr>
              <w:pStyle w:val="Subtitle"/>
              <w:jc w:val="left"/>
              <w:rPr>
                <w:rFonts w:asciiTheme="minorHAnsi" w:hAnsiTheme="minorHAnsi" w:cs="Arial"/>
              </w:rPr>
            </w:pPr>
            <w:r w:rsidRPr="005B71F6">
              <w:rPr>
                <w:rFonts w:asciiTheme="minorHAnsi" w:hAnsiTheme="minorHAnsi" w:cs="Arial"/>
              </w:rPr>
              <w:t>General Requirements</w:t>
            </w:r>
          </w:p>
        </w:tc>
        <w:tc>
          <w:tcPr>
            <w:tcW w:w="11199" w:type="dxa"/>
          </w:tcPr>
          <w:p w:rsidR="009D127D" w:rsidRPr="00536CED" w:rsidRDefault="009D127D" w:rsidP="00646EA7">
            <w:pPr>
              <w:pStyle w:val="Subtitle"/>
              <w:numPr>
                <w:ilvl w:val="0"/>
                <w:numId w:val="3"/>
              </w:num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873DBF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Car user essential with daily access to a vehicle</w:t>
            </w:r>
          </w:p>
          <w:p w:rsidR="005B71F6" w:rsidRPr="005B71F6" w:rsidRDefault="00536CED" w:rsidP="005B71F6">
            <w:pPr>
              <w:pStyle w:val="Subtitle"/>
              <w:numPr>
                <w:ilvl w:val="0"/>
                <w:numId w:val="3"/>
              </w:num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Willingness to</w:t>
            </w:r>
            <w:r w:rsidR="006005B9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 complete Safelives</w:t>
            </w:r>
            <w:r w:rsidRPr="00536CED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 </w:t>
            </w:r>
            <w:r w:rsidRPr="00A75C69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training or Women’s </w:t>
            </w:r>
            <w:r w:rsidR="005B71F6" w:rsidRPr="00A75C69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Aid equivalent</w:t>
            </w:r>
            <w:r w:rsidRPr="00A75C6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9D127D" w:rsidRPr="00873DBF" w:rsidRDefault="009D127D" w:rsidP="009D127D">
            <w:pPr>
              <w:pStyle w:val="Subtitle"/>
              <w:ind w:left="360"/>
              <w:jc w:val="left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</w:tr>
    </w:tbl>
    <w:p w:rsidR="00646EA7" w:rsidRPr="00873DBF" w:rsidRDefault="00646EA7" w:rsidP="00397DB8"/>
    <w:sectPr w:rsidR="00646EA7" w:rsidRPr="00873DBF" w:rsidSect="00536CED">
      <w:footerReference w:type="default" r:id="rId10"/>
      <w:pgSz w:w="16838" w:h="11906" w:orient="landscape"/>
      <w:pgMar w:top="454" w:right="720" w:bottom="624" w:left="720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DBA" w:rsidRDefault="00127DBA" w:rsidP="00CF238D">
      <w:pPr>
        <w:spacing w:after="0" w:line="240" w:lineRule="auto"/>
      </w:pPr>
      <w:r>
        <w:separator/>
      </w:r>
    </w:p>
  </w:endnote>
  <w:endnote w:type="continuationSeparator" w:id="0">
    <w:p w:rsidR="00127DBA" w:rsidRDefault="00127DBA" w:rsidP="00CF2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38D" w:rsidRPr="00536CED" w:rsidRDefault="00397DB8" w:rsidP="00536CED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December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DBA" w:rsidRDefault="00127DBA" w:rsidP="00CF238D">
      <w:pPr>
        <w:spacing w:after="0" w:line="240" w:lineRule="auto"/>
      </w:pPr>
      <w:r>
        <w:separator/>
      </w:r>
    </w:p>
  </w:footnote>
  <w:footnote w:type="continuationSeparator" w:id="0">
    <w:p w:rsidR="00127DBA" w:rsidRDefault="00127DBA" w:rsidP="00CF23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C69DB"/>
    <w:multiLevelType w:val="hybridMultilevel"/>
    <w:tmpl w:val="8BF2340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862F3"/>
    <w:multiLevelType w:val="hybridMultilevel"/>
    <w:tmpl w:val="4032500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7190A"/>
    <w:multiLevelType w:val="hybridMultilevel"/>
    <w:tmpl w:val="8C7A89F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0791E"/>
    <w:multiLevelType w:val="hybridMultilevel"/>
    <w:tmpl w:val="A3B00DE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1D04FB7"/>
    <w:multiLevelType w:val="hybridMultilevel"/>
    <w:tmpl w:val="BB18FF3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4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D5E"/>
    <w:rsid w:val="00022907"/>
    <w:rsid w:val="000505F6"/>
    <w:rsid w:val="000F1E31"/>
    <w:rsid w:val="0011342D"/>
    <w:rsid w:val="001253C4"/>
    <w:rsid w:val="00127DBA"/>
    <w:rsid w:val="00194DB0"/>
    <w:rsid w:val="002341C4"/>
    <w:rsid w:val="00250379"/>
    <w:rsid w:val="0028021B"/>
    <w:rsid w:val="002A561F"/>
    <w:rsid w:val="002C4238"/>
    <w:rsid w:val="00322F51"/>
    <w:rsid w:val="00366DA3"/>
    <w:rsid w:val="00397DB8"/>
    <w:rsid w:val="003A000C"/>
    <w:rsid w:val="003A1D5E"/>
    <w:rsid w:val="00414ECD"/>
    <w:rsid w:val="00536CED"/>
    <w:rsid w:val="005B71F6"/>
    <w:rsid w:val="005D0F91"/>
    <w:rsid w:val="005E207B"/>
    <w:rsid w:val="006005B9"/>
    <w:rsid w:val="0060354E"/>
    <w:rsid w:val="00621FFE"/>
    <w:rsid w:val="00646EA7"/>
    <w:rsid w:val="00647FCF"/>
    <w:rsid w:val="00785F50"/>
    <w:rsid w:val="007D4516"/>
    <w:rsid w:val="008417CB"/>
    <w:rsid w:val="0086022B"/>
    <w:rsid w:val="00873DBF"/>
    <w:rsid w:val="0090177C"/>
    <w:rsid w:val="00905B5B"/>
    <w:rsid w:val="00957099"/>
    <w:rsid w:val="009D127D"/>
    <w:rsid w:val="009E53B4"/>
    <w:rsid w:val="009F7595"/>
    <w:rsid w:val="00A650C2"/>
    <w:rsid w:val="00A66A1F"/>
    <w:rsid w:val="00A75C69"/>
    <w:rsid w:val="00A80368"/>
    <w:rsid w:val="00A91F7A"/>
    <w:rsid w:val="00AA1AB4"/>
    <w:rsid w:val="00B63A1C"/>
    <w:rsid w:val="00B730F9"/>
    <w:rsid w:val="00C000A8"/>
    <w:rsid w:val="00C4774E"/>
    <w:rsid w:val="00C85D0A"/>
    <w:rsid w:val="00C87290"/>
    <w:rsid w:val="00CC2DC5"/>
    <w:rsid w:val="00CF0299"/>
    <w:rsid w:val="00CF238D"/>
    <w:rsid w:val="00D6657A"/>
    <w:rsid w:val="00D86E4C"/>
    <w:rsid w:val="00E210CD"/>
    <w:rsid w:val="00E227F3"/>
    <w:rsid w:val="00E8084B"/>
    <w:rsid w:val="00ED56EF"/>
    <w:rsid w:val="00EF1883"/>
    <w:rsid w:val="00F37A0F"/>
    <w:rsid w:val="00FC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4D28A4BE-6A6F-4062-B1F1-EE4DE3C93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1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3A1D5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3A1D5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3A1D5E"/>
    <w:pPr>
      <w:spacing w:after="0" w:line="240" w:lineRule="auto"/>
      <w:ind w:left="720"/>
    </w:pPr>
    <w:rPr>
      <w:rFonts w:ascii="Arial" w:eastAsia="Times New Roman" w:hAnsi="Arial" w:cs="Arial"/>
      <w:bCs/>
      <w:sz w:val="24"/>
      <w:szCs w:val="24"/>
    </w:rPr>
  </w:style>
  <w:style w:type="paragraph" w:styleId="Header">
    <w:name w:val="header"/>
    <w:basedOn w:val="Normal"/>
    <w:link w:val="HeaderChar"/>
    <w:unhideWhenUsed/>
    <w:rsid w:val="00CF23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38D"/>
  </w:style>
  <w:style w:type="paragraph" w:styleId="Footer">
    <w:name w:val="footer"/>
    <w:basedOn w:val="Normal"/>
    <w:link w:val="FooterChar"/>
    <w:uiPriority w:val="99"/>
    <w:unhideWhenUsed/>
    <w:rsid w:val="00CF23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38D"/>
  </w:style>
  <w:style w:type="paragraph" w:styleId="BalloonText">
    <w:name w:val="Balloon Text"/>
    <w:basedOn w:val="Normal"/>
    <w:link w:val="BalloonTextChar"/>
    <w:uiPriority w:val="99"/>
    <w:semiHidden/>
    <w:unhideWhenUsed/>
    <w:rsid w:val="00CF2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3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4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3436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Mercia Womens Aid</Company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Frances</dc:creator>
  <cp:lastModifiedBy>Sally Langston</cp:lastModifiedBy>
  <cp:revision>2</cp:revision>
  <cp:lastPrinted>2017-08-08T07:44:00Z</cp:lastPrinted>
  <dcterms:created xsi:type="dcterms:W3CDTF">2022-06-23T15:39:00Z</dcterms:created>
  <dcterms:modified xsi:type="dcterms:W3CDTF">2022-06-23T15:39:00Z</dcterms:modified>
</cp:coreProperties>
</file>